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A5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FFFFFF"/>
          <w:sz w:val="15"/>
          <w:szCs w:val="15"/>
          <w:lang w:val="en-US"/>
        </w:rPr>
      </w:pPr>
      <w:r>
        <w:rPr>
          <w:rFonts w:ascii="Candara" w:hAnsi="Candara" w:cs="Candara"/>
          <w:color w:val="FFFFFF"/>
          <w:sz w:val="15"/>
          <w:szCs w:val="15"/>
          <w:lang w:val="en-US"/>
        </w:rPr>
        <w:t>http://assembly.coe.int</w:t>
      </w:r>
    </w:p>
    <w:p w:rsidR="00FF7CA5" w:rsidRDefault="00426858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bCs/>
          <w:color w:val="000000"/>
          <w:sz w:val="16"/>
          <w:szCs w:val="16"/>
          <w:lang w:val="en-US"/>
        </w:rPr>
      </w:pPr>
      <w:r>
        <w:rPr>
          <w:rFonts w:ascii="Sylfaen" w:hAnsi="Sylfaen" w:cs="Arial"/>
          <w:b/>
          <w:bCs/>
          <w:color w:val="000000"/>
          <w:sz w:val="20"/>
          <w:szCs w:val="20"/>
          <w:lang w:val="en-US"/>
        </w:rPr>
        <w:t>Թիվ</w:t>
      </w:r>
      <w:r w:rsidR="000B5B4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2049 (2015)</w:t>
      </w:r>
      <w:r w:rsidR="000B5B4F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1</w:t>
      </w:r>
      <w:r w:rsidR="00060132">
        <w:rPr>
          <w:rStyle w:val="FootnoteReference"/>
          <w:rFonts w:ascii="Arial" w:hAnsi="Arial" w:cs="Arial"/>
          <w:b/>
          <w:bCs/>
          <w:color w:val="000000"/>
          <w:sz w:val="16"/>
          <w:szCs w:val="16"/>
          <w:lang w:val="en-US"/>
        </w:rPr>
        <w:footnoteReference w:id="1"/>
      </w: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Sylfaen" w:hAnsi="Sylfaen" w:cs="Arial"/>
          <w:b/>
          <w:bCs/>
          <w:color w:val="000000"/>
          <w:sz w:val="20"/>
          <w:szCs w:val="20"/>
          <w:lang w:val="en-US"/>
        </w:rPr>
        <w:t>բանաձև</w:t>
      </w:r>
    </w:p>
    <w:p w:rsidR="00FF7CA5" w:rsidRDefault="00426858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en-US"/>
        </w:rPr>
      </w:pPr>
      <w:r>
        <w:rPr>
          <w:rFonts w:ascii="Sylfaen" w:hAnsi="Sylfaen" w:cs="Arial"/>
          <w:color w:val="000000"/>
          <w:sz w:val="20"/>
          <w:szCs w:val="20"/>
          <w:lang w:val="en-US"/>
        </w:rPr>
        <w:t>Նախնական տարբերակ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en-US"/>
        </w:rPr>
      </w:pP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en-US"/>
        </w:rPr>
      </w:pPr>
    </w:p>
    <w:p w:rsidR="00FF7CA5" w:rsidRPr="009A06EC" w:rsidRDefault="00CA0B5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9A06EC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 xml:space="preserve">Սոցիալական ծառայությունները Եվրոպայում. Եվրոպայի խորհրդի անդամ պետություններում </w:t>
      </w:r>
      <w:r w:rsidR="002A13B6" w:rsidRPr="009A06EC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երեխաների</w:t>
      </w:r>
      <w:r w:rsidR="00A07B39" w:rsidRPr="009A06EC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՝</w:t>
      </w:r>
      <w:r w:rsidR="002A13B6" w:rsidRPr="009A06EC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 xml:space="preserve"> </w:t>
      </w:r>
      <w:r w:rsidRPr="009A06EC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իրենց ընտանիքներից հեռացման վերաբերյալ օրենսդրությունը և գործելակերպը</w:t>
      </w:r>
      <w:r w:rsidR="00426858" w:rsidRPr="009A06EC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 xml:space="preserve">  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7CA5" w:rsidRDefault="00426858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en-US"/>
        </w:rPr>
      </w:pPr>
      <w:r>
        <w:rPr>
          <w:rFonts w:ascii="Sylfaen" w:hAnsi="Sylfaen" w:cs="Arial"/>
          <w:color w:val="000000"/>
          <w:sz w:val="20"/>
          <w:szCs w:val="20"/>
          <w:lang w:val="en-US"/>
        </w:rPr>
        <w:t>Խորհրդարանական վեհաժողով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7CA5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1. </w:t>
      </w:r>
      <w:r w:rsidR="00060132">
        <w:rPr>
          <w:rFonts w:ascii="Sylfaen" w:hAnsi="Sylfaen" w:cs="Arial"/>
          <w:color w:val="000000"/>
          <w:sz w:val="20"/>
          <w:szCs w:val="20"/>
          <w:lang w:val="hy-AM"/>
        </w:rPr>
        <w:t>Երեխաներն իրավունք ունեն պաշտպանված լինելու բռնության</w:t>
      </w:r>
      <w:r w:rsidR="00060132">
        <w:rPr>
          <w:rFonts w:ascii="Sylfaen" w:hAnsi="Sylfaen" w:cs="Arial"/>
          <w:color w:val="000000"/>
          <w:sz w:val="20"/>
          <w:szCs w:val="20"/>
          <w:lang w:val="en-US"/>
        </w:rPr>
        <w:t xml:space="preserve">, </w:t>
      </w:r>
      <w:r w:rsidR="00060132">
        <w:rPr>
          <w:rFonts w:ascii="Sylfaen" w:hAnsi="Sylfaen" w:cs="Arial"/>
          <w:color w:val="000000"/>
          <w:sz w:val="20"/>
          <w:szCs w:val="20"/>
          <w:lang w:val="hy-AM"/>
        </w:rPr>
        <w:t>չարաշահման և անտեսման բոլոր տեսակներից (դրսևորումներից</w:t>
      </w:r>
      <w:proofErr w:type="gramStart"/>
      <w:r w:rsidR="00060132">
        <w:rPr>
          <w:rFonts w:ascii="Sylfaen" w:hAnsi="Sylfaen" w:cs="Arial"/>
          <w:color w:val="000000"/>
          <w:sz w:val="20"/>
          <w:szCs w:val="20"/>
          <w:lang w:val="hy-AM"/>
        </w:rPr>
        <w:t>)։</w:t>
      </w:r>
      <w:proofErr w:type="gramEnd"/>
      <w:r w:rsidR="0035731B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="00060132" w:rsidRPr="0035731B">
        <w:rPr>
          <w:rFonts w:ascii="Sylfaen" w:hAnsi="Sylfaen" w:cs="Arial"/>
          <w:color w:val="000000"/>
          <w:sz w:val="20"/>
          <w:szCs w:val="20"/>
          <w:lang w:val="hy-AM"/>
        </w:rPr>
        <w:t>Բայց</w:t>
      </w:r>
      <w:r w:rsidR="0035731B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="00060132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երեխաները նաև իրավունք ունեն </w:t>
      </w:r>
      <w:r w:rsidR="00742EBE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 չբաժանվելու</w:t>
      </w:r>
      <w:r w:rsidR="002A13B6" w:rsidRPr="0035731B">
        <w:rPr>
          <w:rFonts w:ascii="Sylfaen" w:hAnsi="Sylfaen" w:cs="Arial"/>
          <w:color w:val="000000"/>
          <w:sz w:val="20"/>
          <w:szCs w:val="20"/>
          <w:lang w:val="en-US"/>
        </w:rPr>
        <w:t>/չառան</w:t>
      </w:r>
      <w:r w:rsidR="00A07B39" w:rsidRPr="0035731B">
        <w:rPr>
          <w:rFonts w:ascii="Sylfaen" w:hAnsi="Sylfaen" w:cs="Arial"/>
          <w:color w:val="000000"/>
          <w:sz w:val="20"/>
          <w:szCs w:val="20"/>
          <w:lang w:val="en-US"/>
        </w:rPr>
        <w:t>ձ</w:t>
      </w:r>
      <w:r w:rsidR="002A13B6" w:rsidRPr="0035731B">
        <w:rPr>
          <w:rFonts w:ascii="Sylfaen" w:hAnsi="Sylfaen" w:cs="Arial"/>
          <w:color w:val="000000"/>
          <w:sz w:val="20"/>
          <w:szCs w:val="20"/>
          <w:lang w:val="en-US"/>
        </w:rPr>
        <w:t>նացվելու</w:t>
      </w:r>
      <w:r w:rsidR="00742EBE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C93E42" w:rsidRPr="0035731B">
        <w:rPr>
          <w:rFonts w:ascii="Sylfaen" w:hAnsi="Sylfaen" w:cs="Arial"/>
          <w:color w:val="000000"/>
          <w:sz w:val="20"/>
          <w:szCs w:val="20"/>
          <w:lang w:val="hy-AM"/>
        </w:rPr>
        <w:t>իրե</w:t>
      </w:r>
      <w:r w:rsidR="00371C81" w:rsidRPr="0035731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C93E42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ց ծնողներից՝ իրենց կամքին հակառակ, բացառությամբ այն դեպքերի, երբ իրավասու </w:t>
      </w:r>
      <w:r w:rsidR="002A13B6" w:rsidRPr="0035731B">
        <w:rPr>
          <w:rFonts w:ascii="Sylfaen" w:hAnsi="Sylfaen" w:cs="Arial"/>
          <w:color w:val="000000"/>
          <w:sz w:val="20"/>
          <w:szCs w:val="20"/>
          <w:lang w:val="en-US"/>
        </w:rPr>
        <w:t>մարմինները</w:t>
      </w:r>
      <w:r w:rsidR="00C93E42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 դատական </w:t>
      </w:r>
      <w:proofErr w:type="spellStart"/>
      <w:r w:rsidR="002C511E" w:rsidRPr="0035731B">
        <w:rPr>
          <w:rFonts w:ascii="Sylfaen" w:hAnsi="Sylfaen" w:cs="Arial"/>
          <w:color w:val="000000"/>
          <w:sz w:val="20"/>
          <w:szCs w:val="20"/>
          <w:lang w:val="en-US"/>
        </w:rPr>
        <w:t>հսկողության</w:t>
      </w:r>
      <w:proofErr w:type="spellEnd"/>
      <w:r w:rsidR="002C511E" w:rsidRPr="0035731B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C511E" w:rsidRPr="0035731B">
        <w:rPr>
          <w:rFonts w:ascii="Sylfaen" w:hAnsi="Sylfaen" w:cs="Arial"/>
          <w:color w:val="000000"/>
          <w:sz w:val="20"/>
          <w:szCs w:val="20"/>
          <w:lang w:val="en-US"/>
        </w:rPr>
        <w:t>ներքո</w:t>
      </w:r>
      <w:proofErr w:type="spellEnd"/>
      <w:r w:rsidR="00C93E42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 որոշում են, որ նման </w:t>
      </w:r>
      <w:proofErr w:type="spellStart"/>
      <w:r w:rsidR="002C511E" w:rsidRPr="0035731B">
        <w:rPr>
          <w:rFonts w:ascii="Sylfaen" w:hAnsi="Sylfaen" w:cs="Arial"/>
          <w:color w:val="000000"/>
          <w:sz w:val="20"/>
          <w:szCs w:val="20"/>
          <w:lang w:val="en-US"/>
        </w:rPr>
        <w:t>ընտանիքից</w:t>
      </w:r>
      <w:proofErr w:type="spellEnd"/>
      <w:r w:rsidR="002C511E" w:rsidRPr="0035731B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="00C93E42" w:rsidRPr="0035731B">
        <w:rPr>
          <w:rFonts w:ascii="Sylfaen" w:hAnsi="Sylfaen" w:cs="Arial"/>
          <w:color w:val="000000"/>
          <w:sz w:val="20"/>
          <w:szCs w:val="20"/>
          <w:lang w:val="hy-AM"/>
        </w:rPr>
        <w:t>անջատ</w:t>
      </w:r>
      <w:r w:rsidR="00371C81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ման անհրաժեշտությունը </w:t>
      </w:r>
      <w:proofErr w:type="spellStart"/>
      <w:r w:rsidR="002C511E" w:rsidRPr="0035731B">
        <w:rPr>
          <w:rFonts w:ascii="Sylfaen" w:hAnsi="Sylfaen" w:cs="Arial"/>
          <w:color w:val="000000"/>
          <w:sz w:val="20"/>
          <w:szCs w:val="20"/>
          <w:lang w:val="en-US"/>
        </w:rPr>
        <w:t>բխում</w:t>
      </w:r>
      <w:proofErr w:type="spellEnd"/>
      <w:r w:rsidR="002C511E" w:rsidRPr="0035731B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371C81" w:rsidRPr="0035731B">
        <w:rPr>
          <w:rFonts w:ascii="Sylfaen" w:hAnsi="Sylfaen" w:cs="Arial"/>
          <w:color w:val="000000"/>
          <w:sz w:val="20"/>
          <w:szCs w:val="20"/>
          <w:lang w:val="hy-AM"/>
        </w:rPr>
        <w:t>է երեխայի լավագույն շահերից։</w:t>
      </w:r>
      <w:r w:rsidR="00371C81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 </w:t>
      </w:r>
      <w:r w:rsidR="00C93E42">
        <w:rPr>
          <w:rFonts w:ascii="Sylfaen" w:hAnsi="Sylfaen" w:cs="Arial"/>
          <w:color w:val="000000"/>
          <w:sz w:val="20"/>
          <w:szCs w:val="20"/>
          <w:lang w:val="hy-AM"/>
        </w:rPr>
        <w:t xml:space="preserve">Նույնիսկ երբ </w:t>
      </w:r>
      <w:r w:rsidR="002C511E" w:rsidRPr="00BF4EB8">
        <w:rPr>
          <w:rFonts w:ascii="Sylfaen" w:hAnsi="Sylfaen" w:cs="Arial"/>
          <w:color w:val="000000"/>
          <w:sz w:val="20"/>
          <w:szCs w:val="20"/>
          <w:lang w:val="hy-AM"/>
        </w:rPr>
        <w:t>երեխային ընտանիքից հեռացնելը/բաժանելը</w:t>
      </w:r>
      <w:r w:rsidR="00C93E42">
        <w:rPr>
          <w:rFonts w:ascii="Sylfaen" w:hAnsi="Sylfaen" w:cs="Arial"/>
          <w:color w:val="000000"/>
          <w:sz w:val="20"/>
          <w:szCs w:val="20"/>
          <w:lang w:val="hy-AM"/>
        </w:rPr>
        <w:t xml:space="preserve"> անհրաժեշտ է</w:t>
      </w:r>
      <w:r w:rsidR="00C93E42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C93E42">
        <w:rPr>
          <w:rFonts w:ascii="Sylfaen" w:hAnsi="Sylfaen" w:cs="Arial"/>
          <w:color w:val="000000"/>
          <w:sz w:val="20"/>
          <w:szCs w:val="20"/>
          <w:lang w:val="hy-AM"/>
        </w:rPr>
        <w:t xml:space="preserve">երեխաներն իրավունք ունեն պահպանելու անձնական հարաբերություններ և ուղղակի </w:t>
      </w:r>
      <w:r w:rsidR="002C511E" w:rsidRPr="00BF4EB8">
        <w:rPr>
          <w:rFonts w:ascii="Sylfaen" w:hAnsi="Sylfaen" w:cs="Arial"/>
          <w:color w:val="000000"/>
          <w:sz w:val="20"/>
          <w:szCs w:val="20"/>
          <w:lang w:val="hy-AM"/>
        </w:rPr>
        <w:t>կապ պահելու</w:t>
      </w:r>
      <w:r w:rsidR="002C511E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C93E42">
        <w:rPr>
          <w:rFonts w:ascii="Sylfaen" w:hAnsi="Sylfaen" w:cs="Arial"/>
          <w:color w:val="000000"/>
          <w:sz w:val="20"/>
          <w:szCs w:val="20"/>
          <w:lang w:val="hy-AM"/>
        </w:rPr>
        <w:t>երկու ծնողի հետ էլ՝ կանոնավոր կերպով</w:t>
      </w:r>
      <w:r w:rsidR="00C93E42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C93E42">
        <w:rPr>
          <w:rFonts w:ascii="Sylfaen" w:hAnsi="Sylfaen" w:cs="Arial"/>
          <w:color w:val="000000"/>
          <w:sz w:val="20"/>
          <w:szCs w:val="20"/>
          <w:lang w:val="hy-AM"/>
        </w:rPr>
        <w:t xml:space="preserve"> բացառությամբ այն դեպքերի</w:t>
      </w:r>
      <w:r w:rsidR="00C93E42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C93E42">
        <w:rPr>
          <w:rFonts w:ascii="Sylfaen" w:hAnsi="Sylfaen" w:cs="Arial"/>
          <w:color w:val="000000"/>
          <w:sz w:val="20"/>
          <w:szCs w:val="20"/>
          <w:lang w:val="hy-AM"/>
        </w:rPr>
        <w:t xml:space="preserve"> երբ դա հակասում է երեխայի լավագույն շահերին։  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2.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>Եվրոպայի խորհրդի անդամ պետությունների մեծ մասում իրավասու սոցիալական ծառայություններն են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որ նախնական որոշում են կայացնում </w:t>
      </w:r>
      <w:r w:rsidR="002C511E">
        <w:rPr>
          <w:rFonts w:ascii="Sylfaen" w:hAnsi="Sylfaen" w:cs="Arial"/>
          <w:color w:val="000000"/>
          <w:sz w:val="20"/>
          <w:szCs w:val="20"/>
          <w:lang w:val="hy-AM"/>
        </w:rPr>
        <w:t>երեխայի</w:t>
      </w:r>
      <w:r w:rsidR="002C511E" w:rsidRPr="00BF4EB8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2C511E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742EBE">
        <w:rPr>
          <w:rFonts w:ascii="Sylfaen" w:hAnsi="Sylfaen" w:cs="Arial"/>
          <w:color w:val="000000"/>
          <w:sz w:val="20"/>
          <w:szCs w:val="20"/>
          <w:lang w:val="hy-AM"/>
        </w:rPr>
        <w:t xml:space="preserve">իր ընտանիքից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>հեռաց</w:t>
      </w:r>
      <w:r w:rsidR="00742EBE">
        <w:rPr>
          <w:rFonts w:ascii="Sylfaen" w:hAnsi="Sylfaen" w:cs="Arial"/>
          <w:color w:val="000000"/>
          <w:sz w:val="20"/>
          <w:szCs w:val="20"/>
          <w:lang w:val="hy-AM"/>
        </w:rPr>
        <w:t>ման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վերաբերյալ (մասնավորապես</w:t>
      </w:r>
      <w:r w:rsidR="00F76F0C" w:rsidRPr="00A07B39">
        <w:rPr>
          <w:rFonts w:ascii="Sylfaen" w:hAnsi="Sylfaen" w:cs="Arial"/>
          <w:color w:val="000000"/>
          <w:sz w:val="20"/>
          <w:szCs w:val="20"/>
          <w:lang w:val="hy-AM"/>
        </w:rPr>
        <w:t>`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հրատապ դեպքերում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երբ համարվում է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որ երեխան </w:t>
      </w:r>
      <w:r w:rsid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ենթակա </w:t>
      </w:r>
      <w:r w:rsidR="00F76F0C" w:rsidRPr="00A07B39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2C511E" w:rsidRPr="00BF4EB8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F76F0C" w:rsidRPr="00A07B39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անմիջական վտանգի) կամ </w:t>
      </w:r>
      <w:r w:rsidR="00BF4EB8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դիմում են իրավասու դատարանին՝ հեռացման վերաբերյալ նման նախնական որոշում կայացնելու համար։ Անդամ պետությունների մեծ մասում այս որոշումը կայացվում է այն հիմքով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որ երեխան ենթակա է լուրջ վտանգից տուժելու ռիսկի կամ անխուսափելի ռիսկի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մասնավորապես ֆիզիկական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սեռական կամ հոգեբանական չարաշահման</w:t>
      </w:r>
      <w:r w:rsidR="00A07B3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F51650" w:rsidRPr="002C511E">
        <w:rPr>
          <w:rFonts w:ascii="Sylfaen" w:hAnsi="Sylfaen" w:cs="Arial"/>
          <w:color w:val="000000"/>
          <w:sz w:val="20"/>
          <w:szCs w:val="20"/>
          <w:lang w:val="hy-AM"/>
        </w:rPr>
        <w:t xml:space="preserve">կամ </w:t>
      </w:r>
      <w:r w:rsidR="00F51650" w:rsidRPr="00A07B39">
        <w:rPr>
          <w:rFonts w:ascii="Sylfaen" w:hAnsi="Sylfaen" w:cs="Arial"/>
          <w:color w:val="000000"/>
          <w:sz w:val="20"/>
          <w:szCs w:val="20"/>
          <w:lang w:val="hy-AM"/>
        </w:rPr>
        <w:t>խիստ</w:t>
      </w:r>
      <w:r w:rsidR="00F51650" w:rsidRPr="002C511E">
        <w:rPr>
          <w:rFonts w:ascii="Sylfaen" w:hAnsi="Sylfaen" w:cs="Arial"/>
          <w:color w:val="000000"/>
          <w:sz w:val="20"/>
          <w:szCs w:val="20"/>
          <w:lang w:val="hy-AM"/>
        </w:rPr>
        <w:t xml:space="preserve"> անտեսված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է։   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3.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>Խնամքի վերցված երեխաների թիվը տարբեր երկրներում շատ տարբեր է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>ինչպես տարբեր է խնամքի վերցված այն երեխաների տոկոսը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>ովքեր ավելի ուշ վերամիավորվում են իրենց ընտանիք</w:t>
      </w:r>
      <w:r w:rsidR="002C511E" w:rsidRPr="00BF4EB8">
        <w:rPr>
          <w:rFonts w:ascii="Sylfaen" w:hAnsi="Sylfaen" w:cs="Arial"/>
          <w:color w:val="000000"/>
          <w:sz w:val="20"/>
          <w:szCs w:val="20"/>
          <w:lang w:val="hy-AM"/>
        </w:rPr>
        <w:t>ներ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>ի հետ։ Երկրների մեծ մասը երեխաներին տեղավորում է հարազատների մոտ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խնամատար ընտանիքներում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հանրային կամ մասնավոր հաստատություններում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կամ՝ ավելի հազվադեպ</w:t>
      </w:r>
      <w:r w:rsidR="00F5165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F51650" w:rsidRPr="002C511E">
        <w:rPr>
          <w:rFonts w:ascii="Sylfaen" w:hAnsi="Sylfaen" w:cs="Arial"/>
          <w:color w:val="000000"/>
          <w:sz w:val="20"/>
          <w:szCs w:val="20"/>
          <w:lang w:val="hy-AM"/>
        </w:rPr>
        <w:t xml:space="preserve">նրանց </w:t>
      </w:r>
      <w:r w:rsidR="00742EBE" w:rsidRPr="00A07B39">
        <w:rPr>
          <w:rFonts w:ascii="Sylfaen" w:hAnsi="Sylfaen" w:cs="Arial"/>
          <w:color w:val="000000"/>
          <w:sz w:val="20"/>
          <w:szCs w:val="20"/>
          <w:lang w:val="hy-AM"/>
        </w:rPr>
        <w:t>տալիս է</w:t>
      </w:r>
      <w:r w:rsidR="00742EBE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F51650">
        <w:rPr>
          <w:rFonts w:ascii="Sylfaen" w:hAnsi="Sylfaen" w:cs="Arial"/>
          <w:color w:val="000000"/>
          <w:sz w:val="20"/>
          <w:szCs w:val="20"/>
          <w:lang w:val="hy-AM"/>
        </w:rPr>
        <w:t xml:space="preserve">որդեգրման (կրկին տարբեր տոկոսներով)։  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4. </w:t>
      </w:r>
      <w:r w:rsidR="00AF01AF">
        <w:rPr>
          <w:rFonts w:ascii="Sylfaen" w:hAnsi="Sylfaen" w:cs="Arial"/>
          <w:color w:val="000000"/>
          <w:sz w:val="20"/>
          <w:szCs w:val="20"/>
          <w:lang w:val="hy-AM"/>
        </w:rPr>
        <w:t xml:space="preserve">Երկրների մեծ մասը չունի մանրամասն վիճակագրություն խնամքի </w:t>
      </w:r>
      <w:r w:rsidR="002C511E" w:rsidRPr="00BF4EB8">
        <w:rPr>
          <w:rFonts w:ascii="Sylfaen" w:hAnsi="Sylfaen" w:cs="Arial"/>
          <w:color w:val="000000"/>
          <w:sz w:val="20"/>
          <w:szCs w:val="20"/>
          <w:lang w:val="hy-AM"/>
        </w:rPr>
        <w:t>հանձնված</w:t>
      </w:r>
      <w:r w:rsidR="00AF01AF">
        <w:rPr>
          <w:rFonts w:ascii="Sylfaen" w:hAnsi="Sylfaen" w:cs="Arial"/>
          <w:color w:val="000000"/>
          <w:sz w:val="20"/>
          <w:szCs w:val="20"/>
          <w:lang w:val="hy-AM"/>
        </w:rPr>
        <w:t xml:space="preserve"> երեխաների էթնիկական կամ կրոնական փոքրամասնության կարգավիճակի</w:t>
      </w:r>
      <w:r w:rsidR="00AF01A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AF01AF">
        <w:rPr>
          <w:rFonts w:ascii="Sylfaen" w:hAnsi="Sylfaen" w:cs="Arial"/>
          <w:color w:val="000000"/>
          <w:sz w:val="20"/>
          <w:szCs w:val="20"/>
          <w:lang w:val="hy-AM"/>
        </w:rPr>
        <w:t>գաղթականի կարգավիճակի կամ սոցիալ-տնտեսական իրավիճակի մասին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>։ Չկա նաև վիճակագրական վերլուծություն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որը վավերական պատկեր է տրամադրում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թե երեխաների որ խմբերն են առավել ենթակա իրենց ընտանիքներից </w:t>
      </w:r>
      <w:r w:rsidR="00742EBE">
        <w:rPr>
          <w:rFonts w:ascii="Sylfaen" w:hAnsi="Sylfaen" w:cs="Arial"/>
          <w:color w:val="000000"/>
          <w:sz w:val="20"/>
          <w:szCs w:val="20"/>
          <w:lang w:val="hy-AM"/>
        </w:rPr>
        <w:t>հեռացմա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>չնայած որ ապացույցները (վկայությունները) ցույց են տալիս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որ խոցելի խմբերի երեխաներն անհամաչափորեն են ներկայացված անդամ պետությունների խնամքի ներքո գտնվողների (խնամվող բնակչության) թվում</w:t>
      </w:r>
      <w:r w:rsidR="00742EBE">
        <w:rPr>
          <w:rFonts w:ascii="Sylfaen" w:hAnsi="Sylfaen" w:cs="Arial"/>
          <w:color w:val="000000"/>
          <w:sz w:val="20"/>
          <w:szCs w:val="20"/>
          <w:lang w:val="hy-AM"/>
        </w:rPr>
        <w:t>։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Այնուհանդերձ</w:t>
      </w:r>
      <w:r w:rsidR="001E2B9D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ապացույցներ չկան ենթադրելու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որ նմանօրինակ համատեքստում ծնողները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ովքեր աղքատ են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պակաս կրթված </w:t>
      </w:r>
      <w:r w:rsidR="001E2B9D">
        <w:rPr>
          <w:rFonts w:ascii="Sylfaen" w:hAnsi="Sylfaen" w:cs="Arial"/>
          <w:color w:val="000000"/>
          <w:sz w:val="20"/>
          <w:szCs w:val="20"/>
          <w:lang w:val="hy-AM"/>
        </w:rPr>
        <w:t xml:space="preserve">են 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և պատկանում են էթնիկ կամ 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lastRenderedPageBreak/>
        <w:t>կրոնական փոքրամասնության կամ ունեն գաղթական ծագում</w:t>
      </w:r>
      <w:r w:rsidR="00BC426F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C426F">
        <w:rPr>
          <w:rFonts w:ascii="Sylfaen" w:hAnsi="Sylfaen" w:cs="Arial"/>
          <w:color w:val="000000"/>
          <w:sz w:val="20"/>
          <w:szCs w:val="20"/>
          <w:lang w:val="hy-AM"/>
        </w:rPr>
        <w:t xml:space="preserve"> առավել հակված են չարաշահելու կամ անտեսելու իրենց երեխաներին։  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5. </w:t>
      </w:r>
      <w:r w:rsidR="00B06A82">
        <w:rPr>
          <w:rFonts w:ascii="Sylfaen" w:hAnsi="Sylfaen" w:cs="Arial"/>
          <w:color w:val="000000"/>
          <w:sz w:val="20"/>
          <w:szCs w:val="20"/>
          <w:lang w:val="hy-AM"/>
        </w:rPr>
        <w:t>Ֆինանսական կամ նյութական աղքատությունը երբեք չպետք է լինի երեխային ծնողական խնամքից հեռացնելու միակ հիմնավորումը</w:t>
      </w:r>
      <w:r w:rsidR="00B06A82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06A82">
        <w:rPr>
          <w:rFonts w:ascii="Sylfaen" w:hAnsi="Sylfaen" w:cs="Arial"/>
          <w:color w:val="000000"/>
          <w:sz w:val="20"/>
          <w:szCs w:val="20"/>
          <w:lang w:val="hy-AM"/>
        </w:rPr>
        <w:t xml:space="preserve"> սակայն պետք է դիտվի որպես ընտանիքին պատշաճ աջակցություն տրամադրելու ազդանշան։ Բացի այդ</w:t>
      </w:r>
      <w:r w:rsidR="00B06A82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06A82">
        <w:rPr>
          <w:rFonts w:ascii="Sylfaen" w:hAnsi="Sylfaen" w:cs="Arial"/>
          <w:color w:val="000000"/>
          <w:sz w:val="20"/>
          <w:szCs w:val="20"/>
          <w:lang w:val="hy-AM"/>
        </w:rPr>
        <w:t xml:space="preserve"> բավարար չէ ցույց տալ</w:t>
      </w:r>
      <w:r w:rsidR="009E334E">
        <w:rPr>
          <w:rFonts w:ascii="Sylfaen" w:hAnsi="Sylfaen" w:cs="Arial"/>
          <w:color w:val="000000"/>
          <w:sz w:val="20"/>
          <w:szCs w:val="20"/>
          <w:lang w:val="hy-AM"/>
        </w:rPr>
        <w:t>ը</w:t>
      </w:r>
      <w:r w:rsidR="00B06A82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06A82">
        <w:rPr>
          <w:rFonts w:ascii="Sylfaen" w:hAnsi="Sylfaen" w:cs="Arial"/>
          <w:color w:val="000000"/>
          <w:sz w:val="20"/>
          <w:szCs w:val="20"/>
          <w:lang w:val="hy-AM"/>
        </w:rPr>
        <w:t xml:space="preserve"> թե դաստիարակության համար երեխային կարելի է տեղավորել առավել նպաստավոր միջավայրում</w:t>
      </w:r>
      <w:r w:rsidR="00B06A82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9E334E">
        <w:rPr>
          <w:rFonts w:ascii="Sylfaen" w:hAnsi="Sylfaen" w:cs="Arial"/>
          <w:color w:val="000000"/>
          <w:sz w:val="20"/>
          <w:szCs w:val="20"/>
          <w:lang w:val="hy-AM"/>
        </w:rPr>
        <w:t xml:space="preserve"> որպեսզի </w:t>
      </w:r>
      <w:r w:rsidR="00B06A82">
        <w:rPr>
          <w:rFonts w:ascii="Sylfaen" w:hAnsi="Sylfaen" w:cs="Arial"/>
          <w:color w:val="000000"/>
          <w:sz w:val="20"/>
          <w:szCs w:val="20"/>
          <w:lang w:val="hy-AM"/>
        </w:rPr>
        <w:t>նրան իր ծնողներից հեռացն</w:t>
      </w:r>
      <w:r w:rsidR="009E334E">
        <w:rPr>
          <w:rFonts w:ascii="Sylfaen" w:hAnsi="Sylfaen" w:cs="Arial"/>
          <w:color w:val="000000"/>
          <w:sz w:val="20"/>
          <w:szCs w:val="20"/>
          <w:lang w:val="hy-AM"/>
        </w:rPr>
        <w:t>են կամ</w:t>
      </w:r>
      <w:r w:rsidR="00B06A82">
        <w:rPr>
          <w:rFonts w:ascii="Sylfaen" w:hAnsi="Sylfaen" w:cs="Arial"/>
          <w:color w:val="000000"/>
          <w:sz w:val="20"/>
          <w:szCs w:val="20"/>
          <w:lang w:val="hy-AM"/>
        </w:rPr>
        <w:t xml:space="preserve"> առավել ևս լիովին</w:t>
      </w:r>
      <w:r w:rsidR="009E334E">
        <w:rPr>
          <w:rFonts w:ascii="Sylfaen" w:hAnsi="Sylfaen" w:cs="Arial"/>
          <w:color w:val="000000"/>
          <w:sz w:val="20"/>
          <w:szCs w:val="20"/>
          <w:lang w:val="hy-AM"/>
        </w:rPr>
        <w:t xml:space="preserve"> խզեն</w:t>
      </w:r>
      <w:r w:rsidR="00B06A82">
        <w:rPr>
          <w:rFonts w:ascii="Sylfaen" w:hAnsi="Sylfaen" w:cs="Arial"/>
          <w:color w:val="000000"/>
          <w:sz w:val="20"/>
          <w:szCs w:val="20"/>
          <w:lang w:val="hy-AM"/>
        </w:rPr>
        <w:t xml:space="preserve"> ընտանեկան կապերը։  </w:t>
      </w:r>
    </w:p>
    <w:p w:rsidR="00FF7CA5" w:rsidRDefault="00B06A82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</w:p>
    <w:p w:rsidR="00A07B39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6. </w:t>
      </w:r>
      <w:r w:rsidR="00337940">
        <w:rPr>
          <w:rFonts w:ascii="Sylfaen" w:hAnsi="Sylfaen" w:cs="Arial"/>
          <w:color w:val="000000"/>
          <w:sz w:val="20"/>
          <w:szCs w:val="20"/>
          <w:lang w:val="hy-AM"/>
        </w:rPr>
        <w:t>Խորհրդարանական վեհաժողովը մտահոգված է երեխաների իրավունքների ոտնահարմամբ որոշ երկրներում (կամ դրանց շրջաններում)</w:t>
      </w:r>
      <w:r w:rsidR="00337940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337940">
        <w:rPr>
          <w:rFonts w:ascii="Sylfaen" w:hAnsi="Sylfaen" w:cs="Arial"/>
          <w:color w:val="000000"/>
          <w:sz w:val="20"/>
          <w:szCs w:val="20"/>
          <w:lang w:val="hy-AM"/>
        </w:rPr>
        <w:t xml:space="preserve"> երբ սոցիալական ծառայությունները որոշ երեխաների խնամքի են հանձնում </w:t>
      </w:r>
      <w:r w:rsidR="008479CE">
        <w:rPr>
          <w:rFonts w:ascii="Sylfaen" w:hAnsi="Sylfaen" w:cs="Arial"/>
          <w:color w:val="000000"/>
          <w:sz w:val="20"/>
          <w:szCs w:val="20"/>
          <w:lang w:val="hy-AM"/>
        </w:rPr>
        <w:t>հապճեպ</w:t>
      </w:r>
      <w:r w:rsidR="00337940">
        <w:rPr>
          <w:rFonts w:ascii="Sylfaen" w:hAnsi="Sylfaen" w:cs="Arial"/>
          <w:color w:val="000000"/>
          <w:sz w:val="20"/>
          <w:szCs w:val="20"/>
          <w:lang w:val="hy-AM"/>
        </w:rPr>
        <w:t xml:space="preserve"> և բավարար ջանքեր չեն գործադրում </w:t>
      </w:r>
      <w:r w:rsidR="008479CE">
        <w:rPr>
          <w:rFonts w:ascii="Sylfaen" w:hAnsi="Sylfaen" w:cs="Arial"/>
          <w:color w:val="000000"/>
          <w:sz w:val="20"/>
          <w:szCs w:val="20"/>
          <w:lang w:val="hy-AM"/>
        </w:rPr>
        <w:t>հեռացման և տեղավորման որոշումներից առաջ կամ հետո ընտանիքներին աջակցելու ուղղո</w:t>
      </w:r>
      <w:r w:rsidR="009E334E">
        <w:rPr>
          <w:rFonts w:ascii="Sylfaen" w:hAnsi="Sylfaen" w:cs="Arial"/>
          <w:color w:val="000000"/>
          <w:sz w:val="20"/>
          <w:szCs w:val="20"/>
          <w:lang w:val="hy-AM"/>
        </w:rPr>
        <w:t>ւ</w:t>
      </w:r>
      <w:r w:rsidR="008479CE">
        <w:rPr>
          <w:rFonts w:ascii="Sylfaen" w:hAnsi="Sylfaen" w:cs="Arial"/>
          <w:color w:val="000000"/>
          <w:sz w:val="20"/>
          <w:szCs w:val="20"/>
          <w:lang w:val="hy-AM"/>
        </w:rPr>
        <w:t>թյամբ։</w:t>
      </w:r>
      <w:r w:rsidR="000A5A2E">
        <w:rPr>
          <w:rFonts w:ascii="Sylfaen" w:hAnsi="Sylfaen" w:cs="Arial"/>
          <w:color w:val="000000"/>
          <w:sz w:val="20"/>
          <w:szCs w:val="20"/>
          <w:lang w:val="hy-AM"/>
        </w:rPr>
        <w:t xml:space="preserve"> Անհիմն որոշումները սովորաբար ունեն (երբեմն չկանխամտածված) խտրական բնույթ և կարող են լինել երեխայի  և նրա ծնողների իրավունքների լուրջ ոտնահարումներ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0A5A2E">
        <w:rPr>
          <w:rFonts w:ascii="Sylfaen" w:hAnsi="Sylfaen" w:cs="Arial"/>
          <w:color w:val="000000"/>
          <w:sz w:val="20"/>
          <w:szCs w:val="20"/>
          <w:lang w:val="hy-AM"/>
        </w:rPr>
        <w:t xml:space="preserve"> լինելով շատ ավելի ողբերգական</w:t>
      </w:r>
      <w:r w:rsidR="000A5A2E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0A5A2E">
        <w:rPr>
          <w:rFonts w:ascii="Sylfaen" w:hAnsi="Sylfaen" w:cs="Arial"/>
          <w:color w:val="000000"/>
          <w:sz w:val="20"/>
          <w:szCs w:val="20"/>
          <w:lang w:val="hy-AM"/>
        </w:rPr>
        <w:t xml:space="preserve"> երբ որոշումներն անշրջելի են (ինչպես որդեգրումն առանց ծնողական համաձայնության)։ 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7CA5" w:rsidRDefault="000A5A2E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</w:p>
    <w:p w:rsidR="00A07B39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>7.</w:t>
      </w:r>
      <w:r w:rsidR="00AD511E">
        <w:rPr>
          <w:rFonts w:ascii="Sylfaen" w:hAnsi="Sylfaen" w:cs="Arial"/>
          <w:color w:val="000000"/>
          <w:sz w:val="20"/>
          <w:szCs w:val="20"/>
          <w:lang w:val="hy-AM"/>
        </w:rPr>
        <w:t xml:space="preserve"> Վեհաժողովը նաև մտա</w:t>
      </w:r>
      <w:r w:rsidR="009E334E">
        <w:rPr>
          <w:rFonts w:ascii="Sylfaen" w:hAnsi="Sylfaen" w:cs="Arial"/>
          <w:color w:val="000000"/>
          <w:sz w:val="20"/>
          <w:szCs w:val="20"/>
          <w:lang w:val="hy-AM"/>
        </w:rPr>
        <w:t>հ</w:t>
      </w:r>
      <w:r w:rsidR="00AD511E">
        <w:rPr>
          <w:rFonts w:ascii="Sylfaen" w:hAnsi="Sylfaen" w:cs="Arial"/>
          <w:color w:val="000000"/>
          <w:sz w:val="20"/>
          <w:szCs w:val="20"/>
          <w:lang w:val="hy-AM"/>
        </w:rPr>
        <w:t>ոգված է երեխաների իրավունքների ոտնահարմամբ որոշ երկրներում (կամ դրանց շրջաններում)</w:t>
      </w:r>
      <w:r w:rsidR="00AD511E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AD511E">
        <w:rPr>
          <w:rFonts w:ascii="Sylfaen" w:hAnsi="Sylfaen" w:cs="Arial"/>
          <w:color w:val="000000"/>
          <w:sz w:val="20"/>
          <w:szCs w:val="20"/>
          <w:lang w:val="hy-AM"/>
        </w:rPr>
        <w:t xml:space="preserve"> երբ սոցիալական ծառայությունները երեխաներին խնամքի չեն տեղավորում բավարար արագ</w:t>
      </w:r>
      <w:r w:rsidR="00AD511E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AD511E">
        <w:rPr>
          <w:rFonts w:ascii="Sylfaen" w:hAnsi="Sylfaen" w:cs="Arial"/>
          <w:color w:val="000000"/>
          <w:sz w:val="20"/>
          <w:szCs w:val="20"/>
          <w:lang w:val="hy-AM"/>
        </w:rPr>
        <w:t xml:space="preserve"> և չափից հապճեպ երեխաներին վերադարձնում են չարաշահող կամ անտեսող ծնողական խնամքին։ Այս որոշումներ կարող են երեխաների իրավունքների </w:t>
      </w:r>
      <w:r w:rsidR="009E334E">
        <w:rPr>
          <w:rFonts w:ascii="Sylfaen" w:hAnsi="Sylfaen" w:cs="Arial"/>
          <w:color w:val="000000"/>
          <w:sz w:val="20"/>
          <w:szCs w:val="20"/>
          <w:lang w:val="hy-AM"/>
        </w:rPr>
        <w:t>համա</w:t>
      </w:r>
      <w:r w:rsidR="00AD511E">
        <w:rPr>
          <w:rFonts w:ascii="Sylfaen" w:hAnsi="Sylfaen" w:cs="Arial"/>
          <w:color w:val="000000"/>
          <w:sz w:val="20"/>
          <w:szCs w:val="20"/>
          <w:lang w:val="hy-AM"/>
        </w:rPr>
        <w:t xml:space="preserve">հավասար (կամ ավելի) լուրջ ոտնահարումներ լինել և կարող են վտանգել երեխայի կյանքն ու առողջությունը։ </w:t>
      </w:r>
    </w:p>
    <w:p w:rsidR="00FF7CA5" w:rsidRDefault="00AD511E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0B5B4F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7CA5" w:rsidRPr="00BF4EB8" w:rsidRDefault="00AD511E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>
        <w:rPr>
          <w:rFonts w:ascii="Sylfaen" w:hAnsi="Sylfaen" w:cs="Arial"/>
          <w:color w:val="000000"/>
          <w:sz w:val="20"/>
          <w:szCs w:val="20"/>
          <w:lang w:val="hy-AM"/>
        </w:rPr>
        <w:t>Երեխաների</w:t>
      </w:r>
      <w:r w:rsidR="00A07B39" w:rsidRPr="00BF4EB8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392D5F" w:rsidRPr="00BF4EB8">
        <w:rPr>
          <w:rFonts w:ascii="Sylfaen" w:hAnsi="Sylfaen" w:cs="Arial"/>
          <w:color w:val="000000"/>
          <w:sz w:val="20"/>
          <w:szCs w:val="20"/>
          <w:lang w:val="hy-AM"/>
        </w:rPr>
        <w:t xml:space="preserve">իրենց ընտանիքներից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հեռացման որոշումները</w:t>
      </w:r>
      <w:r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որ կայացնում են սոցիալական ծառայությունները</w:t>
      </w:r>
      <w:r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շատ բարդ են</w:t>
      </w:r>
      <w:r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392D5F" w:rsidRPr="00BF4EB8">
        <w:rPr>
          <w:rFonts w:ascii="Sylfaen" w:hAnsi="Sylfaen" w:cs="Arial"/>
          <w:color w:val="000000"/>
          <w:sz w:val="20"/>
          <w:szCs w:val="20"/>
          <w:lang w:val="hy-AM"/>
        </w:rPr>
        <w:t>այսպիսով</w:t>
      </w: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դրանք պետք է կայացնեն միմիայն մասնագիտական հատուկ պարտաստվածություն և որակավորում ունեցող սոցիալական աշխատողները</w:t>
      </w:r>
      <w:r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>
        <w:rPr>
          <w:rFonts w:ascii="Sylfaen" w:hAnsi="Sylfaen" w:cs="Arial"/>
          <w:color w:val="000000"/>
          <w:sz w:val="20"/>
          <w:szCs w:val="20"/>
          <w:lang w:val="hy-AM"/>
        </w:rPr>
        <w:t xml:space="preserve"> որոնք ունեն պատշաճ ծանրաբեռնվածություն և ժամանակ։  </w:t>
      </w:r>
    </w:p>
    <w:p w:rsidR="00A07B39" w:rsidRPr="00BF4EB8" w:rsidRDefault="00A07B39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:rsidR="00A07B39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>8.</w:t>
      </w:r>
      <w:r w:rsidR="00AD511E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5800AA">
        <w:rPr>
          <w:rFonts w:ascii="Sylfaen" w:hAnsi="Sylfaen" w:cs="Arial"/>
          <w:color w:val="000000"/>
          <w:sz w:val="20"/>
          <w:szCs w:val="20"/>
          <w:lang w:val="hy-AM"/>
        </w:rPr>
        <w:t>Հետևաբար</w:t>
      </w:r>
      <w:r w:rsidR="005800AA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AD511E">
        <w:rPr>
          <w:rFonts w:ascii="Sylfaen" w:hAnsi="Sylfaen" w:cs="Arial"/>
          <w:color w:val="000000"/>
          <w:sz w:val="20"/>
          <w:szCs w:val="20"/>
          <w:lang w:val="hy-AM"/>
        </w:rPr>
        <w:t xml:space="preserve"> Վեհաժողովը առաջարկում է անդամ 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Պետություններին</w:t>
      </w:r>
      <w:r w:rsidR="0012193E">
        <w:rPr>
          <w:rFonts w:ascii="Sylfaen" w:hAnsi="Sylfaen" w:cs="Arial"/>
          <w:color w:val="000000"/>
          <w:sz w:val="20"/>
          <w:szCs w:val="20"/>
          <w:lang w:val="hy-AM"/>
        </w:rPr>
        <w:t>.</w:t>
      </w:r>
    </w:p>
    <w:p w:rsidR="00FF7CA5" w:rsidRDefault="00FF7CA5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8.1. </w:t>
      </w:r>
      <w:r w:rsidR="0012193E">
        <w:rPr>
          <w:rFonts w:ascii="Sylfaen" w:hAnsi="Sylfaen" w:cs="Arial"/>
          <w:color w:val="000000"/>
          <w:sz w:val="20"/>
          <w:szCs w:val="20"/>
          <w:lang w:val="hy-AM"/>
        </w:rPr>
        <w:t>Ս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տորագրել</w:t>
      </w:r>
      <w:r w:rsidR="00C6338B">
        <w:rPr>
          <w:rFonts w:ascii="Sylfaen" w:hAnsi="Sylfaen" w:cs="Arial"/>
          <w:color w:val="000000"/>
          <w:sz w:val="20"/>
          <w:szCs w:val="20"/>
          <w:lang w:val="hy-AM"/>
        </w:rPr>
        <w:t xml:space="preserve"> և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>/</w:t>
      </w:r>
      <w:r w:rsidR="00C6338B">
        <w:rPr>
          <w:rFonts w:ascii="Sylfaen" w:hAnsi="Sylfaen" w:cs="Arial"/>
          <w:color w:val="000000"/>
          <w:sz w:val="20"/>
          <w:szCs w:val="20"/>
          <w:lang w:val="hy-AM"/>
        </w:rPr>
        <w:t>կամ վավերացնե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C6338B">
        <w:rPr>
          <w:rFonts w:ascii="Sylfaen" w:hAnsi="Sylfaen" w:cs="Arial"/>
          <w:color w:val="000000"/>
          <w:sz w:val="20"/>
          <w:szCs w:val="20"/>
          <w:lang w:val="hy-AM"/>
        </w:rPr>
        <w:t xml:space="preserve"> եթե մինչ այժմ այդ չեն արել</w:t>
      </w:r>
      <w:r w:rsidR="00C6338B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C6338B">
        <w:rPr>
          <w:rFonts w:ascii="Sylfaen" w:hAnsi="Sylfaen" w:cs="Arial"/>
          <w:color w:val="000000"/>
          <w:sz w:val="20"/>
          <w:szCs w:val="20"/>
          <w:lang w:val="hy-AM"/>
        </w:rPr>
        <w:t xml:space="preserve"> Եվրոպայի խորհրդի համապատասխան կոնվենցիաները</w:t>
      </w:r>
      <w:r w:rsidR="00C6338B" w:rsidRPr="00EF60A0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C6338B">
        <w:rPr>
          <w:rFonts w:ascii="Sylfaen" w:hAnsi="Sylfaen" w:cs="Arial"/>
          <w:color w:val="000000"/>
          <w:sz w:val="20"/>
          <w:szCs w:val="20"/>
          <w:lang w:val="hy-AM"/>
        </w:rPr>
        <w:t xml:space="preserve"> որոնք վերաբերում են երեխաների իրավունքներին</w:t>
      </w:r>
      <w:r w:rsidR="00C6338B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C6338B">
        <w:rPr>
          <w:rFonts w:ascii="Sylfaen" w:hAnsi="Sylfaen" w:cs="Arial"/>
          <w:color w:val="000000"/>
          <w:sz w:val="20"/>
          <w:szCs w:val="20"/>
          <w:lang w:val="hy-AM"/>
        </w:rPr>
        <w:t xml:space="preserve">մասնավորապես 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Երեխաների որդեգրման մասին եվրոպական կոնվենցիան (վերանայված)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ԵՊՇ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>. 202)</w:t>
      </w:r>
      <w:r w:rsidR="000E124E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և Երեխաների իրավունքների իրականացման մասին եվրոպական կոնվենցիան</w:t>
      </w:r>
      <w:r w:rsidR="000E124E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ԵՊՇ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>. 160),</w:t>
      </w:r>
      <w:r w:rsidR="000E124E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և կիրառե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Նախարարների կոմիտեի բոլոր համապատասխան հանձնարարականները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։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8.2. 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Մ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շակե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օրենքներ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0E124E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կանոնակարգեր և ընթացակարգեր</w:t>
      </w:r>
      <w:r w:rsidR="000E124E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որոնք իսկապես երեխայի լավագույն շահը գերակա կդարձնեն հեռացման</w:t>
      </w:r>
      <w:r w:rsidR="000E124E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տեղավորման և վերամիավորման մասին որոշումներում։ </w:t>
      </w:r>
      <w:r w:rsidR="000E124E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8.3. 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Շ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արունակե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և </w:t>
      </w:r>
      <w:r w:rsidR="00540B25" w:rsidRPr="00EF60A0">
        <w:rPr>
          <w:rFonts w:ascii="Sylfaen" w:hAnsi="Sylfaen" w:cs="Arial"/>
          <w:color w:val="000000"/>
          <w:sz w:val="20"/>
          <w:szCs w:val="20"/>
          <w:lang w:val="hy-AM"/>
        </w:rPr>
        <w:t>ամրապնդե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 xml:space="preserve">լ 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>իրենց ջանքերը՝ երաշխավորելու</w:t>
      </w:r>
      <w:r w:rsidR="000E124E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որ բոլոր համապատասխան ընթացակարգերը իրականացվում </w:t>
      </w:r>
      <w:r w:rsidR="000E124E" w:rsidRPr="009A06EC">
        <w:rPr>
          <w:rFonts w:ascii="Sylfaen" w:hAnsi="Sylfaen" w:cs="Arial"/>
          <w:color w:val="000000"/>
          <w:sz w:val="20"/>
          <w:szCs w:val="20"/>
          <w:lang w:val="hy-AM"/>
        </w:rPr>
        <w:t xml:space="preserve">են </w:t>
      </w:r>
      <w:r w:rsidR="00392D5F" w:rsidRPr="00BF4EB8">
        <w:rPr>
          <w:rFonts w:ascii="Sylfaen" w:hAnsi="Sylfaen" w:cs="Arial"/>
          <w:color w:val="000000"/>
          <w:sz w:val="20"/>
          <w:szCs w:val="20"/>
          <w:lang w:val="hy-AM"/>
        </w:rPr>
        <w:t xml:space="preserve">հաշվի առնելով </w:t>
      </w:r>
      <w:r w:rsidR="00462055" w:rsidRPr="00BF4EB8">
        <w:rPr>
          <w:rFonts w:ascii="Sylfaen" w:hAnsi="Sylfaen" w:cs="Arial"/>
          <w:color w:val="000000"/>
          <w:sz w:val="20"/>
          <w:szCs w:val="20"/>
          <w:lang w:val="hy-AM"/>
        </w:rPr>
        <w:t>երեխայամետ մոտեցումը</w:t>
      </w:r>
      <w:r w:rsidR="0012193E" w:rsidRPr="009A06EC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0E124E" w:rsidRPr="009A06EC">
        <w:rPr>
          <w:rFonts w:ascii="Sylfaen" w:hAnsi="Sylfaen" w:cs="Arial"/>
          <w:color w:val="000000"/>
          <w:sz w:val="20"/>
          <w:szCs w:val="20"/>
          <w:lang w:val="hy-AM"/>
        </w:rPr>
        <w:t xml:space="preserve"> և որ բոլոր ներգրավված երեխաների կարծիքը հաշվի է առնվում՝ ելնելով նրանց</w:t>
      </w:r>
      <w:r w:rsidR="000E124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տարիքից և հասունության մակարդակից։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8.4. 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>ացահայտե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և վերացնե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կանխակալության և խտրականության ազդեցությունը հեռացման որոշումներում</w:t>
      </w:r>
      <w:r w:rsidR="00E1559F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այդ թվում</w:t>
      </w:r>
      <w:r w:rsidR="0012193E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նաև պատշաճ վերապատրաստում կազմակերպելով ներգրավված բոլոր մասնագետների համար։ </w:t>
      </w:r>
      <w:r w:rsidR="00E1559F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lastRenderedPageBreak/>
        <w:t xml:space="preserve">8.5. 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>ջակցե</w:t>
      </w:r>
      <w:r w:rsidR="00540B25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ընտանիքներին անհրաժեշտ միջոցներով (ներառյալ՝ ֆինանսական</w:t>
      </w:r>
      <w:r w:rsidR="00E1559F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>նյութական</w:t>
      </w:r>
      <w:r w:rsidR="00E1559F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սոցիալական և հոգեբանական)՝ առաջին հերթին հեռացման մասին անհիմն որոշումներից </w:t>
      </w:r>
      <w:r w:rsidR="00E1559F" w:rsidRPr="009A06EC">
        <w:rPr>
          <w:rFonts w:ascii="Sylfaen" w:hAnsi="Sylfaen" w:cs="Arial"/>
          <w:color w:val="000000"/>
          <w:sz w:val="20"/>
          <w:szCs w:val="20"/>
          <w:lang w:val="hy-AM"/>
        </w:rPr>
        <w:t xml:space="preserve">խուսափելու, ինչպես նաև խնամքից հետո ընտանիքների հաջողված վերամիավորումների տոկոսը </w:t>
      </w:r>
      <w:r w:rsidR="00462055" w:rsidRPr="00BF4EB8">
        <w:rPr>
          <w:rFonts w:ascii="Sylfaen" w:hAnsi="Sylfaen" w:cs="Arial"/>
          <w:color w:val="000000"/>
          <w:sz w:val="20"/>
          <w:szCs w:val="20"/>
          <w:lang w:val="hy-AM"/>
        </w:rPr>
        <w:t>խթանելու</w:t>
      </w:r>
      <w:r w:rsidR="00E1559F" w:rsidRPr="009A06EC">
        <w:rPr>
          <w:rFonts w:ascii="Sylfaen" w:hAnsi="Sylfaen" w:cs="Arial"/>
          <w:color w:val="000000"/>
          <w:sz w:val="20"/>
          <w:szCs w:val="20"/>
          <w:lang w:val="hy-AM"/>
        </w:rPr>
        <w:t xml:space="preserve"> նկատառումով</w:t>
      </w:r>
      <w:r w:rsidR="00E1559F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։ </w:t>
      </w:r>
      <w:r w:rsidR="00E1559F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9A06EC">
        <w:rPr>
          <w:rFonts w:ascii="Arial" w:hAnsi="Arial" w:cs="Arial"/>
          <w:color w:val="000000"/>
          <w:sz w:val="20"/>
          <w:szCs w:val="20"/>
          <w:lang w:val="hy-AM"/>
        </w:rPr>
        <w:t xml:space="preserve">8.6. </w:t>
      </w:r>
      <w:r w:rsidR="00F830FC" w:rsidRPr="009A06EC">
        <w:rPr>
          <w:rFonts w:ascii="Sylfaen" w:hAnsi="Sylfaen" w:cs="Arial"/>
          <w:color w:val="000000"/>
          <w:sz w:val="20"/>
          <w:szCs w:val="20"/>
          <w:lang w:val="hy-AM"/>
        </w:rPr>
        <w:t>Երաշխավորե</w:t>
      </w:r>
      <w:r w:rsidR="00540B25" w:rsidRPr="009A06EC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F830FC" w:rsidRPr="009A06EC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F830FC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որ երեխայի՝ այլընտրանքային </w:t>
      </w:r>
      <w:r w:rsidR="001B25D8" w:rsidRPr="00BF4EB8">
        <w:rPr>
          <w:rFonts w:ascii="Sylfaen" w:hAnsi="Sylfaen" w:cs="Arial"/>
          <w:color w:val="000000"/>
          <w:sz w:val="20"/>
          <w:szCs w:val="20"/>
          <w:lang w:val="hy-AM"/>
        </w:rPr>
        <w:t>խնամքի</w:t>
      </w:r>
      <w:r w:rsidR="00462055" w:rsidRPr="00BF4EB8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F830FC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ցանկացած </w:t>
      </w:r>
      <w:r w:rsidRPr="00FF360B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="00F830FC" w:rsidRPr="00FF360B">
        <w:rPr>
          <w:rFonts w:ascii="Sylfaen" w:hAnsi="Sylfaen" w:cs="Arial"/>
          <w:color w:val="000000"/>
          <w:sz w:val="20"/>
          <w:szCs w:val="20"/>
          <w:lang w:val="hy-AM"/>
        </w:rPr>
        <w:t>ժամանակավոր</w:t>
      </w:r>
      <w:r w:rsidRPr="00FF360B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="00F830FC" w:rsidRPr="00FF360B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F830FC" w:rsidRPr="00FF360B">
        <w:rPr>
          <w:rFonts w:ascii="Sylfaen" w:hAnsi="Sylfaen" w:cs="Arial"/>
          <w:color w:val="000000"/>
          <w:sz w:val="20"/>
          <w:szCs w:val="20"/>
          <w:lang w:val="hy-AM"/>
        </w:rPr>
        <w:t>տեղավորում</w:t>
      </w:r>
      <w:r w:rsidRPr="00FF360B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627176" w:rsidRPr="00FF360B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9A06EC" w:rsidRPr="00BF4EB8">
        <w:rPr>
          <w:rFonts w:ascii="Sylfaen" w:hAnsi="Sylfaen" w:cs="Arial"/>
          <w:color w:val="000000"/>
          <w:sz w:val="20"/>
          <w:szCs w:val="20"/>
          <w:lang w:val="hy-AM"/>
        </w:rPr>
        <w:t>որպես</w:t>
      </w:r>
      <w:r w:rsidR="00627176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 անհրաժեշտ ծայրահեղ միջոց, զուգորդվ</w:t>
      </w:r>
      <w:r w:rsidR="00462055" w:rsidRPr="00BF4EB8">
        <w:rPr>
          <w:rFonts w:ascii="Sylfaen" w:hAnsi="Sylfaen" w:cs="Arial"/>
          <w:color w:val="000000"/>
          <w:sz w:val="20"/>
          <w:szCs w:val="20"/>
          <w:lang w:val="hy-AM"/>
        </w:rPr>
        <w:t>ում է</w:t>
      </w:r>
      <w:r w:rsidR="00627176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 այնպիսի միջոցներով, որոնք միտված են ընտանիքին երեխայի հետագա </w:t>
      </w:r>
      <w:r w:rsidR="001B25D8" w:rsidRPr="00BF4EB8">
        <w:rPr>
          <w:rFonts w:ascii="Sylfaen" w:hAnsi="Sylfaen" w:cs="Arial"/>
          <w:color w:val="000000"/>
          <w:sz w:val="20"/>
          <w:szCs w:val="20"/>
          <w:lang w:val="hy-AM"/>
        </w:rPr>
        <w:t>վերամիավորմանը</w:t>
      </w:r>
      <w:r w:rsidR="00627176" w:rsidRPr="00FF360B">
        <w:rPr>
          <w:rFonts w:ascii="Sylfaen" w:hAnsi="Sylfaen" w:cs="Arial"/>
          <w:color w:val="000000"/>
          <w:sz w:val="20"/>
          <w:szCs w:val="20"/>
          <w:lang w:val="hy-AM"/>
        </w:rPr>
        <w:t>, ներառյալ երեխայի և նրա ընտանիքի հետ շփմանը նպաստել</w:t>
      </w:r>
      <w:r w:rsidR="00FF360B" w:rsidRPr="00BF4EB8">
        <w:rPr>
          <w:rFonts w:ascii="Sylfaen" w:hAnsi="Sylfaen" w:cs="Arial"/>
          <w:color w:val="000000"/>
          <w:sz w:val="20"/>
          <w:szCs w:val="20"/>
          <w:lang w:val="hy-AM"/>
        </w:rPr>
        <w:t>ուն</w:t>
      </w:r>
      <w:r w:rsidR="00627176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, և ենթակա </w:t>
      </w:r>
      <w:r w:rsidR="00462055" w:rsidRPr="00BF4EB8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627176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 պարբերական վերանայման։ </w:t>
      </w:r>
      <w:r w:rsidR="00627176" w:rsidRPr="00FF360B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FF360B">
        <w:rPr>
          <w:rFonts w:ascii="Arial" w:hAnsi="Arial" w:cs="Arial"/>
          <w:color w:val="000000"/>
          <w:sz w:val="20"/>
          <w:szCs w:val="20"/>
          <w:lang w:val="hy-AM"/>
        </w:rPr>
        <w:t xml:space="preserve">8.7. </w:t>
      </w:r>
      <w:r w:rsidR="00783F56" w:rsidRPr="00FF360B">
        <w:rPr>
          <w:rFonts w:ascii="Sylfaen" w:hAnsi="Sylfaen" w:cs="Arial"/>
          <w:color w:val="000000"/>
          <w:sz w:val="20"/>
          <w:szCs w:val="20"/>
          <w:lang w:val="hy-AM"/>
        </w:rPr>
        <w:t>Խուսափե</w:t>
      </w:r>
      <w:r w:rsidR="00CD59AF" w:rsidRPr="00FF360B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Pr="00FF360B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783F56" w:rsidRPr="00FF360B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783F56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բացառությամբ </w:t>
      </w:r>
      <w:r w:rsidR="001B25D8" w:rsidRPr="00BF4EB8">
        <w:rPr>
          <w:rFonts w:ascii="Sylfaen" w:hAnsi="Sylfaen" w:cs="Arial"/>
          <w:color w:val="000000"/>
          <w:sz w:val="20"/>
          <w:szCs w:val="20"/>
          <w:lang w:val="hy-AM"/>
        </w:rPr>
        <w:t xml:space="preserve">օրենսդրությամբ նախատեսված </w:t>
      </w:r>
      <w:r w:rsidR="00783F56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բացառիկ հանգամանքների և արդյունավետ (ժամանակին և համապարփակ) դատական </w:t>
      </w:r>
      <w:r w:rsidR="00462055" w:rsidRPr="00BF4EB8">
        <w:rPr>
          <w:rFonts w:ascii="Sylfaen" w:hAnsi="Sylfaen" w:cs="Arial"/>
          <w:color w:val="000000"/>
          <w:sz w:val="20"/>
          <w:szCs w:val="20"/>
          <w:lang w:val="hy-AM"/>
        </w:rPr>
        <w:t>հսկողության դեպքերի</w:t>
      </w:r>
      <w:r w:rsidR="00783F56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, լիովին ընտանեկան կապերը խզելուց, ծնվելուց </w:t>
      </w:r>
      <w:r w:rsidR="00FF360B" w:rsidRPr="00FF360B">
        <w:rPr>
          <w:rFonts w:ascii="Sylfaen" w:hAnsi="Sylfaen" w:cs="Arial"/>
          <w:color w:val="000000"/>
          <w:sz w:val="20"/>
          <w:szCs w:val="20"/>
          <w:lang w:val="hy-AM"/>
        </w:rPr>
        <w:t xml:space="preserve">անմիջապես </w:t>
      </w:r>
      <w:r w:rsidR="00783F56" w:rsidRPr="00FF360B">
        <w:rPr>
          <w:rFonts w:ascii="Sylfaen" w:hAnsi="Sylfaen" w:cs="Arial"/>
          <w:color w:val="000000"/>
          <w:sz w:val="20"/>
          <w:szCs w:val="20"/>
          <w:lang w:val="hy-AM"/>
        </w:rPr>
        <w:t>հետո երեխաներին ծնողական խնամքից հեռացնելուց, տեղավորման մասին որոշումները վաղեմության ժամկետով հիմնավորելուց և առանց ծնողական համաձայնության որդեգր</w:t>
      </w:r>
      <w:r w:rsidR="00462055" w:rsidRPr="00BF4EB8">
        <w:rPr>
          <w:rFonts w:ascii="Sylfaen" w:hAnsi="Sylfaen" w:cs="Arial"/>
          <w:color w:val="000000"/>
          <w:sz w:val="20"/>
          <w:szCs w:val="20"/>
          <w:lang w:val="hy-AM"/>
        </w:rPr>
        <w:t>ումից</w:t>
      </w:r>
      <w:r w:rsidR="00CD59AF" w:rsidRPr="00FF360B">
        <w:rPr>
          <w:rFonts w:ascii="Sylfaen" w:hAnsi="Sylfaen" w:cs="Arial"/>
          <w:color w:val="000000"/>
          <w:sz w:val="20"/>
          <w:szCs w:val="20"/>
          <w:lang w:val="hy-AM"/>
        </w:rPr>
        <w:t>։</w:t>
      </w:r>
      <w:r w:rsidR="00783F56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8.8. </w:t>
      </w:r>
      <w:r w:rsidR="00CD59AF" w:rsidRPr="00EF60A0">
        <w:rPr>
          <w:rFonts w:ascii="Sylfaen" w:hAnsi="Sylfaen" w:cs="Arial"/>
          <w:color w:val="000000"/>
          <w:sz w:val="20"/>
          <w:szCs w:val="20"/>
          <w:lang w:val="hy-AM"/>
        </w:rPr>
        <w:t>Երաշխավորե</w:t>
      </w:r>
      <w:r w:rsidR="00CD59AF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783F56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783F56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որ հեռացման և տեղավորման որոշումների կայացման մեջ ներգրավված անձնակազմն ուղղորդվում է պատշաճ չափանիշներով և չափորոշիչներով (հնարավորության դեպքում բազմակողմանիորեն)</w:t>
      </w: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783F56" w:rsidRPr="00EF60A0">
        <w:rPr>
          <w:rFonts w:ascii="Sylfaen" w:hAnsi="Sylfaen" w:cs="Arial"/>
          <w:color w:val="000000"/>
          <w:sz w:val="20"/>
          <w:szCs w:val="20"/>
          <w:lang w:val="hy-AM"/>
        </w:rPr>
        <w:t>ունի համապատասխան որակավորում և կանոնավոր վերապատրաստում է անցնում</w:t>
      </w:r>
      <w:r w:rsidR="00783F56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783F56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ունի բավարար միջոցներ որոշումները պատշաճ ժամանակին ընդունելու համար և չի ծանրաբեռնված չափից շատ գործերով։ </w:t>
      </w:r>
      <w:r w:rsidR="00783F56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FF7CA5" w:rsidRPr="00BF4EB8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8.9. 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>Հավաքե</w:t>
      </w:r>
      <w:r w:rsidR="00CD59AF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անանուն տվյալներ անդամ պետություններում </w:t>
      </w:r>
      <w:r w:rsidR="00170C7E" w:rsidRPr="00462055">
        <w:rPr>
          <w:rFonts w:ascii="Sylfaen" w:hAnsi="Sylfaen" w:cs="Arial"/>
          <w:color w:val="000000"/>
          <w:sz w:val="20"/>
          <w:szCs w:val="20"/>
          <w:lang w:val="hy-AM"/>
        </w:rPr>
        <w:t>խնամքի</w:t>
      </w:r>
      <w:r w:rsidR="001B25D8" w:rsidRPr="00BF4EB8">
        <w:rPr>
          <w:rFonts w:ascii="Sylfaen" w:hAnsi="Sylfaen" w:cs="Arial"/>
          <w:color w:val="000000"/>
          <w:sz w:val="20"/>
          <w:szCs w:val="20"/>
          <w:lang w:val="hy-AM"/>
        </w:rPr>
        <w:t xml:space="preserve"> ենթակա</w:t>
      </w:r>
      <w:r w:rsidR="00170C7E" w:rsidRPr="00462055">
        <w:rPr>
          <w:rFonts w:ascii="Sylfaen" w:hAnsi="Sylfaen" w:cs="Arial"/>
          <w:color w:val="000000"/>
          <w:sz w:val="20"/>
          <w:szCs w:val="20"/>
          <w:lang w:val="hy-AM"/>
        </w:rPr>
        <w:t xml:space="preserve"> բնակչության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վերաբերյալ</w:t>
      </w:r>
      <w:r w:rsidR="00170C7E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որը բաժանված (համակարգված) լինի ոչ միայն ըստ տարիքի</w:t>
      </w:r>
      <w:r w:rsidR="00170C7E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սեռի և այլընտրանքային խնամքի տեսակի</w:t>
      </w:r>
      <w:r w:rsidR="00170C7E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այլև ըստ էթնիկ կամ կրոնական փոքրամասնության կարգավիճակի</w:t>
      </w:r>
      <w:r w:rsidR="00170C7E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>գաղթական կարգավիճակի</w:t>
      </w:r>
      <w:r w:rsidR="00170C7E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>սոցիալ-տնտեսական հիմքի</w:t>
      </w:r>
      <w:r w:rsidR="00170C7E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>ինչպես նաև նախքան ընտանիքի հետ վերամիավորումը խնամքի տևողության</w:t>
      </w:r>
      <w:r w:rsidR="00CD59AF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B00A33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միաժամանակ երաշխավորելով անձնական տվյալների գաղտնիության արդյունավետ </w:t>
      </w:r>
      <w:r w:rsidR="00170C7E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 </w:t>
      </w:r>
      <w:r w:rsidR="00B00A33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պաշտպանությունը։ </w:t>
      </w:r>
      <w:r w:rsidR="00B00A33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p w:rsidR="00FF360B" w:rsidRPr="00BF4EB8" w:rsidRDefault="00FF360B" w:rsidP="00A07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A31BEE" w:rsidRDefault="000B5B4F" w:rsidP="00A07B39">
      <w:pPr>
        <w:autoSpaceDE w:val="0"/>
        <w:autoSpaceDN w:val="0"/>
        <w:adjustRightInd w:val="0"/>
        <w:spacing w:after="0" w:line="240" w:lineRule="auto"/>
        <w:jc w:val="both"/>
        <w:rPr>
          <w:lang w:val="hy-AM"/>
        </w:rPr>
      </w:pPr>
      <w:r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8.10. </w:t>
      </w:r>
      <w:r w:rsidR="00B00A33" w:rsidRPr="00EF60A0">
        <w:rPr>
          <w:rFonts w:ascii="Sylfaen" w:hAnsi="Sylfaen" w:cs="Arial"/>
          <w:color w:val="000000"/>
          <w:sz w:val="20"/>
          <w:szCs w:val="20"/>
          <w:lang w:val="hy-AM"/>
        </w:rPr>
        <w:t>Երաշխավորե</w:t>
      </w:r>
      <w:r w:rsidR="00CD59AF">
        <w:rPr>
          <w:rFonts w:ascii="Sylfaen" w:hAnsi="Sylfaen" w:cs="Arial"/>
          <w:color w:val="000000"/>
          <w:sz w:val="20"/>
          <w:szCs w:val="20"/>
          <w:lang w:val="hy-AM"/>
        </w:rPr>
        <w:t>լ</w:t>
      </w:r>
      <w:r w:rsidR="00B00A33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B00A33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որ բացառությամբ հրատապ դեպքերի</w:t>
      </w:r>
      <w:r w:rsidR="00B00A33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="00B00A33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հեռացման մասին նախնական որոշումները հիմնված լինեն միայն </w:t>
      </w:r>
      <w:r w:rsidR="001B25D8" w:rsidRPr="00EF60A0">
        <w:rPr>
          <w:rFonts w:ascii="Sylfaen" w:hAnsi="Sylfaen" w:cs="Arial"/>
          <w:color w:val="000000"/>
          <w:sz w:val="20"/>
          <w:szCs w:val="20"/>
          <w:lang w:val="hy-AM"/>
        </w:rPr>
        <w:t>դատա</w:t>
      </w:r>
      <w:r w:rsidR="001B25D8" w:rsidRPr="00BF4EB8">
        <w:rPr>
          <w:rFonts w:ascii="Sylfaen" w:hAnsi="Sylfaen" w:cs="Arial"/>
          <w:color w:val="000000"/>
          <w:sz w:val="20"/>
          <w:szCs w:val="20"/>
          <w:lang w:val="hy-AM"/>
        </w:rPr>
        <w:t>րանի</w:t>
      </w:r>
      <w:r w:rsidR="001B25D8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1B25D8" w:rsidRPr="00BF4EB8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="001B25D8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B00A33" w:rsidRPr="00EF60A0">
        <w:rPr>
          <w:rFonts w:ascii="Sylfaen" w:hAnsi="Sylfaen" w:cs="Arial"/>
          <w:color w:val="000000"/>
          <w:sz w:val="20"/>
          <w:szCs w:val="20"/>
          <w:lang w:val="hy-AM"/>
        </w:rPr>
        <w:t>վրա՝ հեռացման անհիմն որոշումներից խուսափելու և կանխ</w:t>
      </w:r>
      <w:bookmarkStart w:id="0" w:name="_GoBack"/>
      <w:bookmarkEnd w:id="0"/>
      <w:r w:rsidR="00B00A33" w:rsidRPr="00EF60A0">
        <w:rPr>
          <w:rFonts w:ascii="Sylfaen" w:hAnsi="Sylfaen" w:cs="Arial"/>
          <w:color w:val="000000"/>
          <w:sz w:val="20"/>
          <w:szCs w:val="20"/>
          <w:lang w:val="hy-AM"/>
        </w:rPr>
        <w:t xml:space="preserve">ակալ գնահատումները կանխարգելելու նպատակով։ </w:t>
      </w:r>
      <w:r w:rsidR="00B00A33" w:rsidRPr="00EF60A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</w:p>
    <w:sectPr w:rsidR="00A31BEE" w:rsidSect="004B79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D2" w:rsidRDefault="00F635D2" w:rsidP="00426858">
      <w:pPr>
        <w:spacing w:after="0" w:line="240" w:lineRule="auto"/>
      </w:pPr>
      <w:r>
        <w:separator/>
      </w:r>
    </w:p>
  </w:endnote>
  <w:endnote w:type="continuationSeparator" w:id="0">
    <w:p w:rsidR="00F635D2" w:rsidRDefault="00F635D2" w:rsidP="0042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3E" w:rsidRDefault="0012193E" w:rsidP="0035731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val="en-US"/>
      </w:rPr>
    </w:pPr>
    <w:r w:rsidRPr="0035731B">
      <w:rPr>
        <w:rFonts w:ascii="Arial" w:hAnsi="Arial" w:cs="Arial"/>
        <w:color w:val="000000"/>
        <w:sz w:val="14"/>
        <w:szCs w:val="14"/>
        <w:highlight w:val="lightGray"/>
        <w:lang w:val="en-US"/>
      </w:rPr>
      <w:t xml:space="preserve">F - 67075 Strasbourg </w:t>
    </w:r>
    <w:r w:rsidR="00F76F0C" w:rsidRPr="0035731B">
      <w:rPr>
        <w:rFonts w:ascii="Arial" w:hAnsi="Arial" w:cs="Arial"/>
        <w:color w:val="000000"/>
        <w:sz w:val="14"/>
        <w:szCs w:val="14"/>
        <w:highlight w:val="lightGray"/>
        <w:lang w:val="en-US"/>
      </w:rPr>
      <w:t>Cedex</w:t>
    </w:r>
    <w:r w:rsidRPr="0035731B">
      <w:rPr>
        <w:rFonts w:ascii="Arial" w:hAnsi="Arial" w:cs="Arial"/>
        <w:color w:val="000000"/>
        <w:sz w:val="14"/>
        <w:szCs w:val="14"/>
        <w:highlight w:val="lightGray"/>
        <w:lang w:val="en-US"/>
      </w:rPr>
      <w:t xml:space="preserve"> | assembly@coe.int | Tel: +33 3 88 41 2000 | Fax: +33 3 88 41 2733</w:t>
    </w:r>
  </w:p>
  <w:p w:rsidR="0012193E" w:rsidRDefault="0012193E">
    <w:pPr>
      <w:pStyle w:val="Footer"/>
    </w:pPr>
  </w:p>
  <w:p w:rsidR="0012193E" w:rsidRDefault="00121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D2" w:rsidRDefault="00F635D2" w:rsidP="00426858">
      <w:pPr>
        <w:spacing w:after="0" w:line="240" w:lineRule="auto"/>
      </w:pPr>
      <w:r>
        <w:separator/>
      </w:r>
    </w:p>
  </w:footnote>
  <w:footnote w:type="continuationSeparator" w:id="0">
    <w:p w:rsidR="00F635D2" w:rsidRDefault="00F635D2" w:rsidP="00426858">
      <w:pPr>
        <w:spacing w:after="0" w:line="240" w:lineRule="auto"/>
      </w:pPr>
      <w:r>
        <w:continuationSeparator/>
      </w:r>
    </w:p>
  </w:footnote>
  <w:footnote w:id="1">
    <w:p w:rsidR="0012193E" w:rsidRPr="00060132" w:rsidRDefault="0012193E" w:rsidP="009A06EC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  <w:lang w:val="hy-AM"/>
        </w:rPr>
        <w:t>Վեհաժողվի քննարկումը 2015թ</w:t>
      </w:r>
      <w:r>
        <w:rPr>
          <w:rFonts w:ascii="Sylfaen" w:hAnsi="Sylfaen"/>
          <w:sz w:val="16"/>
          <w:szCs w:val="16"/>
          <w:lang w:val="en-US"/>
        </w:rPr>
        <w:t>.</w:t>
      </w:r>
      <w:r>
        <w:rPr>
          <w:rFonts w:ascii="Sylfaen" w:hAnsi="Sylfaen"/>
          <w:sz w:val="16"/>
          <w:szCs w:val="16"/>
          <w:lang w:val="hy-AM"/>
        </w:rPr>
        <w:t xml:space="preserve"> ապրիլի 22-ին (տե՛ս Փաստ</w:t>
      </w:r>
      <w:r w:rsidRPr="00060132">
        <w:rPr>
          <w:sz w:val="16"/>
          <w:szCs w:val="16"/>
        </w:rPr>
        <w:t xml:space="preserve">. 13730, </w:t>
      </w:r>
      <w:r>
        <w:rPr>
          <w:rFonts w:ascii="Sylfaen" w:hAnsi="Sylfaen" w:cs="Sylfaen"/>
          <w:sz w:val="16"/>
          <w:szCs w:val="16"/>
        </w:rPr>
        <w:t>Սոցիալական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հարցերի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կոմիտեի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զեկույցը</w:t>
      </w:r>
      <w:r>
        <w:rPr>
          <w:sz w:val="16"/>
          <w:szCs w:val="16"/>
        </w:rPr>
        <w:t xml:space="preserve">, </w:t>
      </w:r>
      <w:r>
        <w:rPr>
          <w:rFonts w:ascii="Sylfaen" w:hAnsi="Sylfaen" w:cs="Sylfaen"/>
          <w:sz w:val="16"/>
          <w:szCs w:val="16"/>
        </w:rPr>
        <w:t>Առողջություն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և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կայուն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զարգացում</w:t>
      </w:r>
      <w:r>
        <w:rPr>
          <w:sz w:val="16"/>
          <w:szCs w:val="16"/>
        </w:rPr>
        <w:t xml:space="preserve">, </w:t>
      </w:r>
      <w:r>
        <w:rPr>
          <w:rFonts w:ascii="Sylfaen" w:hAnsi="Sylfaen" w:cs="Sylfaen"/>
          <w:sz w:val="16"/>
          <w:szCs w:val="16"/>
        </w:rPr>
        <w:t>զեկուցող՝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տկն</w:t>
      </w:r>
      <w:r>
        <w:rPr>
          <w:sz w:val="16"/>
          <w:szCs w:val="16"/>
        </w:rPr>
        <w:t xml:space="preserve">. </w:t>
      </w:r>
      <w:r>
        <w:rPr>
          <w:rFonts w:ascii="Sylfaen" w:hAnsi="Sylfaen" w:cs="Sylfaen"/>
          <w:sz w:val="16"/>
          <w:szCs w:val="16"/>
        </w:rPr>
        <w:t>Օլգա</w:t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</w:rPr>
        <w:t>Բորզովա</w:t>
      </w:r>
      <w:r>
        <w:rPr>
          <w:rFonts w:ascii="Sylfaen" w:hAnsi="Sylfaen" w:cs="Sylfaen"/>
          <w:sz w:val="16"/>
          <w:szCs w:val="16"/>
          <w:lang w:val="hy-AM"/>
        </w:rPr>
        <w:t xml:space="preserve"> և</w:t>
      </w:r>
      <w:r w:rsidRPr="00060132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Փաստ</w:t>
      </w:r>
      <w:r w:rsidRPr="0072155D">
        <w:rPr>
          <w:sz w:val="16"/>
          <w:szCs w:val="16"/>
        </w:rPr>
        <w:t xml:space="preserve">. 13760, </w:t>
      </w:r>
      <w:r w:rsidRPr="0072155D">
        <w:rPr>
          <w:rFonts w:ascii="Sylfaen" w:hAnsi="Sylfaen" w:cs="Sylfaen"/>
          <w:sz w:val="16"/>
          <w:szCs w:val="16"/>
        </w:rPr>
        <w:t>Իրավական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հարցերի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և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մարդու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իրավունքների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կոմիտեի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կարծիքը</w:t>
      </w:r>
      <w:r w:rsidRPr="0072155D">
        <w:rPr>
          <w:sz w:val="16"/>
          <w:szCs w:val="16"/>
        </w:rPr>
        <w:t xml:space="preserve">, </w:t>
      </w:r>
      <w:r w:rsidRPr="0072155D">
        <w:rPr>
          <w:rFonts w:ascii="Sylfaen" w:hAnsi="Sylfaen" w:cs="Sylfaen"/>
          <w:sz w:val="16"/>
          <w:szCs w:val="16"/>
        </w:rPr>
        <w:t>զեկուցող՝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տկն</w:t>
      </w:r>
      <w:r w:rsidRPr="0072155D">
        <w:rPr>
          <w:sz w:val="16"/>
          <w:szCs w:val="16"/>
        </w:rPr>
        <w:t xml:space="preserve">. </w:t>
      </w:r>
      <w:r w:rsidRPr="0072155D">
        <w:rPr>
          <w:rFonts w:ascii="Sylfaen" w:hAnsi="Sylfaen" w:cs="Sylfaen"/>
          <w:sz w:val="16"/>
          <w:szCs w:val="16"/>
        </w:rPr>
        <w:t>Օլենա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Սոտնյուկ</w:t>
      </w:r>
      <w:r w:rsidRPr="0072155D">
        <w:rPr>
          <w:sz w:val="16"/>
          <w:szCs w:val="16"/>
        </w:rPr>
        <w:t>)</w:t>
      </w:r>
      <w:r w:rsidRPr="0072155D">
        <w:rPr>
          <w:rFonts w:ascii="Tahoma" w:hAnsi="Tahoma" w:cs="Tahoma"/>
          <w:sz w:val="16"/>
          <w:szCs w:val="16"/>
        </w:rPr>
        <w:t>։</w:t>
      </w:r>
      <w:r w:rsidRPr="00060132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Տեքստն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ընդունվել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է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Վեհաժողովի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կողմից</w:t>
      </w:r>
      <w:r w:rsidRPr="0072155D">
        <w:rPr>
          <w:sz w:val="16"/>
          <w:szCs w:val="16"/>
        </w:rPr>
        <w:t xml:space="preserve">  2015</w:t>
      </w:r>
      <w:r w:rsidRPr="0072155D">
        <w:rPr>
          <w:rFonts w:ascii="Sylfaen" w:hAnsi="Sylfaen" w:cs="Sylfaen"/>
          <w:sz w:val="16"/>
          <w:szCs w:val="16"/>
        </w:rPr>
        <w:t>թ</w:t>
      </w:r>
      <w:r w:rsidRPr="0072155D">
        <w:rPr>
          <w:sz w:val="16"/>
          <w:szCs w:val="16"/>
        </w:rPr>
        <w:t xml:space="preserve">. </w:t>
      </w:r>
      <w:r w:rsidRPr="0072155D">
        <w:rPr>
          <w:rFonts w:ascii="Sylfaen" w:hAnsi="Sylfaen" w:cs="Sylfaen"/>
          <w:sz w:val="16"/>
          <w:szCs w:val="16"/>
        </w:rPr>
        <w:t>ապրիլի</w:t>
      </w:r>
      <w:r w:rsidRPr="0072155D">
        <w:rPr>
          <w:sz w:val="16"/>
          <w:szCs w:val="16"/>
        </w:rPr>
        <w:t xml:space="preserve"> 22-</w:t>
      </w:r>
      <w:r w:rsidRPr="0072155D">
        <w:rPr>
          <w:rFonts w:ascii="Sylfaen" w:hAnsi="Sylfaen" w:cs="Sylfaen"/>
          <w:sz w:val="16"/>
          <w:szCs w:val="16"/>
        </w:rPr>
        <w:t>ին</w:t>
      </w:r>
      <w:r w:rsidRPr="0072155D">
        <w:rPr>
          <w:sz w:val="16"/>
          <w:szCs w:val="16"/>
        </w:rPr>
        <w:t>, (15-</w:t>
      </w:r>
      <w:r w:rsidRPr="0072155D">
        <w:rPr>
          <w:rFonts w:ascii="Sylfaen" w:hAnsi="Sylfaen" w:cs="Sylfaen"/>
          <w:sz w:val="16"/>
          <w:szCs w:val="16"/>
        </w:rPr>
        <w:t>րդ</w:t>
      </w:r>
      <w:r w:rsidRPr="0072155D">
        <w:rPr>
          <w:sz w:val="16"/>
          <w:szCs w:val="16"/>
        </w:rPr>
        <w:t xml:space="preserve"> </w:t>
      </w:r>
      <w:r w:rsidRPr="0072155D">
        <w:rPr>
          <w:rFonts w:ascii="Sylfaen" w:hAnsi="Sylfaen" w:cs="Sylfaen"/>
          <w:sz w:val="16"/>
          <w:szCs w:val="16"/>
        </w:rPr>
        <w:t>նստաշրջան</w:t>
      </w:r>
      <w:r w:rsidRPr="0072155D">
        <w:rPr>
          <w:sz w:val="16"/>
          <w:szCs w:val="16"/>
        </w:rPr>
        <w:t>)</w:t>
      </w:r>
      <w:r w:rsidRPr="0072155D">
        <w:rPr>
          <w:rFonts w:ascii="Tahoma" w:hAnsi="Tahoma" w:cs="Tahoma"/>
          <w:sz w:val="16"/>
          <w:szCs w:val="16"/>
        </w:rPr>
        <w:t>։</w:t>
      </w:r>
      <w:r w:rsidRPr="0072155D">
        <w:rPr>
          <w:sz w:val="16"/>
          <w:szCs w:val="16"/>
        </w:rPr>
        <w:t xml:space="preserve">  </w:t>
      </w:r>
      <w:r>
        <w:rPr>
          <w:rFonts w:ascii="Sylfaen" w:hAnsi="Sylfaen"/>
          <w:sz w:val="16"/>
          <w:szCs w:val="16"/>
          <w:lang w:val="en-US"/>
        </w:rPr>
        <w:t>Տե</w:t>
      </w:r>
      <w:r>
        <w:rPr>
          <w:rFonts w:ascii="Sylfaen" w:hAnsi="Sylfaen"/>
          <w:sz w:val="16"/>
          <w:szCs w:val="16"/>
          <w:lang w:val="hy-AM"/>
        </w:rPr>
        <w:t>՛</w:t>
      </w:r>
      <w:r>
        <w:rPr>
          <w:rFonts w:ascii="Sylfaen" w:hAnsi="Sylfaen"/>
          <w:sz w:val="16"/>
          <w:szCs w:val="16"/>
          <w:lang w:val="en-US"/>
        </w:rPr>
        <w:t xml:space="preserve">ս նաև </w:t>
      </w:r>
      <w:r>
        <w:rPr>
          <w:rFonts w:ascii="Sylfaen" w:hAnsi="Sylfaen"/>
          <w:sz w:val="16"/>
          <w:szCs w:val="16"/>
          <w:lang w:val="hy-AM"/>
        </w:rPr>
        <w:t>թ</w:t>
      </w:r>
      <w:r>
        <w:rPr>
          <w:rFonts w:ascii="Sylfaen" w:hAnsi="Sylfaen"/>
          <w:sz w:val="16"/>
          <w:szCs w:val="16"/>
          <w:lang w:val="en-US"/>
        </w:rPr>
        <w:t>իվ 2068 (2015) հանձնարարականը։</w:t>
      </w:r>
      <w:r w:rsidRPr="00060132">
        <w:t xml:space="preserve"> </w:t>
      </w:r>
    </w:p>
    <w:p w:rsidR="0012193E" w:rsidRPr="00060132" w:rsidRDefault="0012193E" w:rsidP="00060132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3E" w:rsidRPr="00426858" w:rsidRDefault="0012193E" w:rsidP="00A07B39">
    <w:pPr>
      <w:pStyle w:val="Header"/>
      <w:jc w:val="right"/>
      <w:rPr>
        <w:rFonts w:ascii="Sylfaen" w:hAnsi="Sylfaen"/>
        <w:lang w:val="en-US"/>
      </w:rPr>
    </w:pPr>
    <w:r>
      <w:rPr>
        <w:rFonts w:ascii="Sylfaen" w:hAnsi="Sylfaen"/>
        <w:lang w:val="en-US"/>
      </w:rPr>
      <w:t xml:space="preserve">Խորհրդարանական </w:t>
    </w:r>
    <w:r w:rsidR="002A13B6">
      <w:rPr>
        <w:rFonts w:ascii="Sylfaen" w:hAnsi="Sylfaen"/>
        <w:lang w:val="en-US"/>
      </w:rPr>
      <w:t>վեհաժողով                       Ոչ պաշտոնական թարգմանություն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5B4F"/>
    <w:rsid w:val="00060132"/>
    <w:rsid w:val="000A5A2E"/>
    <w:rsid w:val="000B5B4F"/>
    <w:rsid w:val="000E124E"/>
    <w:rsid w:val="0012193E"/>
    <w:rsid w:val="00170C7E"/>
    <w:rsid w:val="001B25D8"/>
    <w:rsid w:val="001E2B9D"/>
    <w:rsid w:val="002737F0"/>
    <w:rsid w:val="002A13B6"/>
    <w:rsid w:val="002C511E"/>
    <w:rsid w:val="00331912"/>
    <w:rsid w:val="00337940"/>
    <w:rsid w:val="0035731B"/>
    <w:rsid w:val="00371C81"/>
    <w:rsid w:val="00374919"/>
    <w:rsid w:val="00392D5F"/>
    <w:rsid w:val="00415CFB"/>
    <w:rsid w:val="004169CD"/>
    <w:rsid w:val="00426858"/>
    <w:rsid w:val="00462055"/>
    <w:rsid w:val="004B799A"/>
    <w:rsid w:val="00540B25"/>
    <w:rsid w:val="00564588"/>
    <w:rsid w:val="005800AA"/>
    <w:rsid w:val="00627176"/>
    <w:rsid w:val="0072155D"/>
    <w:rsid w:val="00742EBE"/>
    <w:rsid w:val="00783F56"/>
    <w:rsid w:val="008376F7"/>
    <w:rsid w:val="008479CE"/>
    <w:rsid w:val="00886DE5"/>
    <w:rsid w:val="0099159A"/>
    <w:rsid w:val="009A06EC"/>
    <w:rsid w:val="009C7340"/>
    <w:rsid w:val="009E334E"/>
    <w:rsid w:val="009F1778"/>
    <w:rsid w:val="00A07B39"/>
    <w:rsid w:val="00A26338"/>
    <w:rsid w:val="00A31BEE"/>
    <w:rsid w:val="00AD511E"/>
    <w:rsid w:val="00AF01AF"/>
    <w:rsid w:val="00B00A33"/>
    <w:rsid w:val="00B06A82"/>
    <w:rsid w:val="00B862F3"/>
    <w:rsid w:val="00BC426F"/>
    <w:rsid w:val="00BF4EB8"/>
    <w:rsid w:val="00C6338B"/>
    <w:rsid w:val="00C93E42"/>
    <w:rsid w:val="00CA0B55"/>
    <w:rsid w:val="00CD59AF"/>
    <w:rsid w:val="00E14958"/>
    <w:rsid w:val="00E1559F"/>
    <w:rsid w:val="00EF60A0"/>
    <w:rsid w:val="00F51650"/>
    <w:rsid w:val="00F635D2"/>
    <w:rsid w:val="00F76F0C"/>
    <w:rsid w:val="00F830FC"/>
    <w:rsid w:val="00FF360B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5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13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01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5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13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01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6D13-C174-4787-ACF6-FB54DA9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narine.bezirganyan</cp:lastModifiedBy>
  <cp:revision>3</cp:revision>
  <dcterms:created xsi:type="dcterms:W3CDTF">2015-06-12T06:52:00Z</dcterms:created>
  <dcterms:modified xsi:type="dcterms:W3CDTF">2015-06-12T07:00:00Z</dcterms:modified>
</cp:coreProperties>
</file>